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11" w:rsidRPr="00A34C72" w:rsidRDefault="00C13F11" w:rsidP="00C13F11">
      <w:pPr>
        <w:jc w:val="both"/>
        <w:rPr>
          <w:rFonts w:cs="B Titr"/>
          <w:b/>
          <w:bCs/>
          <w:sz w:val="28"/>
          <w:szCs w:val="28"/>
          <w:rtl/>
        </w:rPr>
      </w:pPr>
      <w:bookmarkStart w:id="0" w:name="_GoBack"/>
      <w:bookmarkEnd w:id="0"/>
      <w:r w:rsidRPr="00A34C72">
        <w:rPr>
          <w:rFonts w:cs="B Titr" w:hint="cs"/>
          <w:b/>
          <w:bCs/>
          <w:sz w:val="28"/>
          <w:szCs w:val="28"/>
          <w:rtl/>
        </w:rPr>
        <w:t>ارتباطات اجتماعی</w:t>
      </w:r>
    </w:p>
    <w:p w:rsidR="00C13F11" w:rsidRPr="00A34C72" w:rsidRDefault="00C13F11" w:rsidP="00C13F11">
      <w:pPr>
        <w:jc w:val="both"/>
        <w:rPr>
          <w:rFonts w:cs="B Zar"/>
          <w:b/>
          <w:bCs/>
          <w:sz w:val="28"/>
          <w:szCs w:val="28"/>
          <w:rtl/>
        </w:rPr>
      </w:pPr>
      <w:r w:rsidRPr="00A34C72">
        <w:rPr>
          <w:rFonts w:cs="B Zar" w:hint="cs"/>
          <w:b/>
          <w:bCs/>
          <w:sz w:val="28"/>
          <w:szCs w:val="28"/>
          <w:rtl/>
        </w:rPr>
        <w:t>به قلم: هادی زمانی</w:t>
      </w:r>
    </w:p>
    <w:p w:rsidR="00C13F11" w:rsidRDefault="00C13F11" w:rsidP="00C13F11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ارتباط بدون واسطه بین انسان‌ها همیشه به عنوان ساده‌ترین مدل فرای</w:t>
      </w:r>
      <w:r>
        <w:rPr>
          <w:rFonts w:cs="B Zar" w:hint="cs"/>
          <w:sz w:val="28"/>
          <w:szCs w:val="28"/>
          <w:rtl/>
        </w:rPr>
        <w:t xml:space="preserve">ند ارتباطی مدنظر اندیشمندان این </w:t>
      </w:r>
      <w:r w:rsidRPr="0090118D">
        <w:rPr>
          <w:rFonts w:cs="B Zar" w:hint="cs"/>
          <w:sz w:val="28"/>
          <w:szCs w:val="28"/>
          <w:rtl/>
        </w:rPr>
        <w:t xml:space="preserve">عرصه قرار داشته است. این نوع ارتباط هر چند بسیار ساده به نظر می‌رسد اما از مؤثرترین و کارآمدترین </w:t>
      </w:r>
      <w:r w:rsidR="00A34C72">
        <w:rPr>
          <w:rFonts w:cs="B Zar"/>
          <w:sz w:val="28"/>
          <w:szCs w:val="28"/>
          <w:rtl/>
        </w:rPr>
        <w:t>مدل‌ها</w:t>
      </w:r>
      <w:r w:rsidR="00A34C72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ارتباطی محسوب </w:t>
      </w:r>
      <w:r w:rsidR="00A34C72">
        <w:rPr>
          <w:rFonts w:cs="B Zar"/>
          <w:sz w:val="28"/>
          <w:szCs w:val="28"/>
          <w:rtl/>
        </w:rPr>
        <w:t>م</w:t>
      </w:r>
      <w:r w:rsidR="00A34C72">
        <w:rPr>
          <w:rFonts w:cs="B Zar" w:hint="cs"/>
          <w:sz w:val="28"/>
          <w:szCs w:val="28"/>
          <w:rtl/>
        </w:rPr>
        <w:t>ی‌</w:t>
      </w:r>
      <w:r w:rsidR="00A34C72">
        <w:rPr>
          <w:rFonts w:cs="B Zar" w:hint="eastAsia"/>
          <w:sz w:val="28"/>
          <w:szCs w:val="28"/>
          <w:rtl/>
        </w:rPr>
        <w:t>شود</w:t>
      </w:r>
      <w:r w:rsidRPr="0090118D">
        <w:rPr>
          <w:rFonts w:cs="B Zar" w:hint="cs"/>
          <w:sz w:val="28"/>
          <w:szCs w:val="28"/>
          <w:rtl/>
        </w:rPr>
        <w:t>.</w:t>
      </w:r>
      <w:r w:rsidRPr="0090118D">
        <w:rPr>
          <w:rFonts w:cs="B Zar" w:hint="cs"/>
          <w:b/>
          <w:bCs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 xml:space="preserve">در این مدل که به ارتباط میان فردی نیز معروف است، </w:t>
      </w:r>
      <w:r w:rsidR="00A34C72">
        <w:rPr>
          <w:rFonts w:cs="B Zar"/>
          <w:sz w:val="28"/>
          <w:szCs w:val="28"/>
          <w:rtl/>
        </w:rPr>
        <w:t>پ</w:t>
      </w:r>
      <w:r w:rsidR="00A34C72">
        <w:rPr>
          <w:rFonts w:cs="B Zar" w:hint="cs"/>
          <w:sz w:val="28"/>
          <w:szCs w:val="28"/>
          <w:rtl/>
        </w:rPr>
        <w:t>ی</w:t>
      </w:r>
      <w:r w:rsidR="00A34C72">
        <w:rPr>
          <w:rFonts w:cs="B Zar" w:hint="eastAsia"/>
          <w:sz w:val="28"/>
          <w:szCs w:val="28"/>
          <w:rtl/>
        </w:rPr>
        <w:t>ام‌دهنده</w:t>
      </w:r>
      <w:r w:rsidRPr="0090118D">
        <w:rPr>
          <w:rFonts w:cs="B Zar" w:hint="cs"/>
          <w:sz w:val="28"/>
          <w:szCs w:val="28"/>
          <w:rtl/>
        </w:rPr>
        <w:t xml:space="preserve"> بدون هیچ واسطه‌ای پیام خود را به پیام گیرنده منتقل می‌نماید. هرچند از نقطه نظر دکتر ساروخانی در </w:t>
      </w:r>
      <w:r w:rsidR="00A34C72">
        <w:rPr>
          <w:rFonts w:cs="B Zar"/>
          <w:sz w:val="28"/>
          <w:szCs w:val="28"/>
          <w:rtl/>
        </w:rPr>
        <w:t>جامعه‌شناس</w:t>
      </w:r>
      <w:r w:rsidR="00A34C72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</w:t>
      </w:r>
      <w:r w:rsidR="00A34C72">
        <w:rPr>
          <w:rFonts w:cs="B Zar"/>
          <w:sz w:val="28"/>
          <w:szCs w:val="28"/>
          <w:rtl/>
        </w:rPr>
        <w:t>ارتباطات «</w:t>
      </w:r>
      <w:r w:rsidRPr="0090118D">
        <w:rPr>
          <w:rFonts w:cs="B Zar" w:hint="cs"/>
          <w:sz w:val="28"/>
          <w:szCs w:val="28"/>
          <w:rtl/>
        </w:rPr>
        <w:t xml:space="preserve">ارتباط انسان‌ها هرگز به طور مطلق </w:t>
      </w:r>
      <w:r w:rsidR="00A34C72">
        <w:rPr>
          <w:rFonts w:cs="B Zar"/>
          <w:sz w:val="28"/>
          <w:szCs w:val="28"/>
          <w:rtl/>
        </w:rPr>
        <w:t>ب</w:t>
      </w:r>
      <w:r w:rsidR="00A34C72">
        <w:rPr>
          <w:rFonts w:cs="B Zar" w:hint="cs"/>
          <w:sz w:val="28"/>
          <w:szCs w:val="28"/>
          <w:rtl/>
        </w:rPr>
        <w:t>ی‌</w:t>
      </w:r>
      <w:r w:rsidR="00A34C72">
        <w:rPr>
          <w:rFonts w:cs="B Zar" w:hint="eastAsia"/>
          <w:sz w:val="28"/>
          <w:szCs w:val="28"/>
          <w:rtl/>
        </w:rPr>
        <w:t>واسطه</w:t>
      </w:r>
      <w:r w:rsidRPr="0090118D">
        <w:rPr>
          <w:rFonts w:cs="B Zar" w:hint="cs"/>
          <w:sz w:val="28"/>
          <w:szCs w:val="28"/>
          <w:rtl/>
        </w:rPr>
        <w:t xml:space="preserve"> نیست» </w:t>
      </w:r>
      <w:r>
        <w:rPr>
          <w:rFonts w:cs="B Zar" w:hint="cs"/>
          <w:sz w:val="28"/>
          <w:szCs w:val="28"/>
          <w:rtl/>
        </w:rPr>
        <w:t xml:space="preserve">بایستی توجه داشت در فرایند ارتباط «میزان کارایی ارتباطات به درک دوجانبه ارتباط </w:t>
      </w:r>
      <w:r w:rsidR="00A34C72">
        <w:rPr>
          <w:rFonts w:cs="B Zar"/>
          <w:sz w:val="28"/>
          <w:szCs w:val="28"/>
          <w:rtl/>
        </w:rPr>
        <w:t>برقرارکنندگان</w:t>
      </w:r>
      <w:r>
        <w:rPr>
          <w:rFonts w:cs="B Zar" w:hint="cs"/>
          <w:sz w:val="28"/>
          <w:szCs w:val="28"/>
          <w:rtl/>
        </w:rPr>
        <w:t xml:space="preserve"> از علائم موجود بستگی دارد»(بورکو</w:t>
      </w:r>
      <w:r w:rsidR="00A34C7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</w:t>
      </w:r>
      <w:r w:rsidR="00A34C7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همکاران،1380:11)</w:t>
      </w:r>
    </w:p>
    <w:p w:rsidR="00C13F11" w:rsidRPr="0090118D" w:rsidRDefault="00C13F11" w:rsidP="00C13F11">
      <w:pPr>
        <w:jc w:val="both"/>
        <w:rPr>
          <w:rFonts w:cs="B Zar"/>
          <w:b/>
          <w:bCs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اهمیت این مدل ارتباطی در </w:t>
      </w:r>
      <w:r w:rsidR="00A34C72">
        <w:rPr>
          <w:rFonts w:cs="B Zar"/>
          <w:sz w:val="28"/>
          <w:szCs w:val="28"/>
          <w:rtl/>
        </w:rPr>
        <w:t>شکل‌گ</w:t>
      </w:r>
      <w:r w:rsidR="00A34C72">
        <w:rPr>
          <w:rFonts w:cs="B Zar" w:hint="cs"/>
          <w:sz w:val="28"/>
          <w:szCs w:val="28"/>
          <w:rtl/>
        </w:rPr>
        <w:t>ی</w:t>
      </w:r>
      <w:r w:rsidR="00A34C72">
        <w:rPr>
          <w:rFonts w:cs="B Zar" w:hint="eastAsia"/>
          <w:sz w:val="28"/>
          <w:szCs w:val="28"/>
          <w:rtl/>
        </w:rPr>
        <w:t>ر</w:t>
      </w:r>
      <w:r w:rsidR="00A34C72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وظایف روابط عمومی تا بدان جا اهمیت یافته است که یکی از </w:t>
      </w:r>
      <w:r w:rsidR="00A34C72">
        <w:rPr>
          <w:rFonts w:cs="B Zar"/>
          <w:sz w:val="28"/>
          <w:szCs w:val="28"/>
          <w:rtl/>
        </w:rPr>
        <w:t>مهم‌تر</w:t>
      </w:r>
      <w:r w:rsidR="00A34C72">
        <w:rPr>
          <w:rFonts w:cs="B Zar" w:hint="cs"/>
          <w:sz w:val="28"/>
          <w:szCs w:val="28"/>
          <w:rtl/>
        </w:rPr>
        <w:t>ی</w:t>
      </w:r>
      <w:r w:rsidR="00A34C72">
        <w:rPr>
          <w:rFonts w:cs="B Zar" w:hint="eastAsia"/>
          <w:sz w:val="28"/>
          <w:szCs w:val="28"/>
          <w:rtl/>
        </w:rPr>
        <w:t>ن</w:t>
      </w:r>
      <w:r w:rsidRPr="0090118D">
        <w:rPr>
          <w:rFonts w:cs="B Zar" w:hint="cs"/>
          <w:sz w:val="28"/>
          <w:szCs w:val="28"/>
          <w:rtl/>
        </w:rPr>
        <w:t xml:space="preserve"> وظایف روابط عمومی برقراری ارتباط مستقیم با مخاطبین و جامعه هدف </w:t>
      </w:r>
      <w:r>
        <w:rPr>
          <w:rFonts w:cs="B Zar" w:hint="cs"/>
          <w:sz w:val="28"/>
          <w:szCs w:val="28"/>
          <w:rtl/>
        </w:rPr>
        <w:t>مربوطه</w:t>
      </w:r>
      <w:r w:rsidRPr="0090118D">
        <w:rPr>
          <w:rFonts w:cs="B Zar" w:hint="cs"/>
          <w:sz w:val="28"/>
          <w:szCs w:val="28"/>
          <w:rtl/>
        </w:rPr>
        <w:t xml:space="preserve"> عنوان شده است.</w:t>
      </w:r>
      <w:r w:rsidRPr="0090118D">
        <w:rPr>
          <w:rFonts w:cs="B Zar" w:hint="cs"/>
          <w:b/>
          <w:bCs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«اهمیت روابط اجتماعی به ع</w:t>
      </w:r>
      <w:r>
        <w:rPr>
          <w:rFonts w:cs="B Zar" w:hint="cs"/>
          <w:sz w:val="28"/>
          <w:szCs w:val="28"/>
          <w:rtl/>
        </w:rPr>
        <w:t xml:space="preserve">نوان مسئولیت خاص روابط عمومی </w:t>
      </w:r>
      <w:r w:rsidR="00A34C72">
        <w:rPr>
          <w:rFonts w:cs="B Zar"/>
          <w:sz w:val="28"/>
          <w:szCs w:val="28"/>
          <w:rtl/>
        </w:rPr>
        <w:t>بر مد</w:t>
      </w:r>
      <w:r w:rsidR="00A34C72">
        <w:rPr>
          <w:rFonts w:cs="B Zar" w:hint="cs"/>
          <w:sz w:val="28"/>
          <w:szCs w:val="28"/>
          <w:rtl/>
        </w:rPr>
        <w:t>ی</w:t>
      </w:r>
      <w:r w:rsidR="00A34C72">
        <w:rPr>
          <w:rFonts w:cs="B Zar" w:hint="eastAsia"/>
          <w:sz w:val="28"/>
          <w:szCs w:val="28"/>
          <w:rtl/>
        </w:rPr>
        <w:t>ر</w:t>
      </w:r>
      <w:r w:rsidR="00A34C72">
        <w:rPr>
          <w:rFonts w:cs="B Zar" w:hint="cs"/>
          <w:sz w:val="28"/>
          <w:szCs w:val="28"/>
          <w:rtl/>
        </w:rPr>
        <w:t>ی</w:t>
      </w:r>
      <w:r w:rsidR="00A34C72">
        <w:rPr>
          <w:rFonts w:cs="B Zar" w:hint="eastAsia"/>
          <w:sz w:val="28"/>
          <w:szCs w:val="28"/>
          <w:rtl/>
        </w:rPr>
        <w:t>ت</w:t>
      </w:r>
      <w:r w:rsidRPr="0090118D">
        <w:rPr>
          <w:rFonts w:cs="B Zar" w:hint="cs"/>
          <w:sz w:val="28"/>
          <w:szCs w:val="28"/>
          <w:rtl/>
        </w:rPr>
        <w:t xml:space="preserve"> شبکه‌های</w:t>
      </w:r>
      <w:r>
        <w:rPr>
          <w:rFonts w:cs="B Zar" w:hint="cs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 xml:space="preserve">بالقوه و موجود، تعامل ارتباطی سازمان‌ها و جامعه که به نفع هر دو طرف باشد، متمرکز است. این امر مقرر می‌دارد که روابط عمومی از کارکردهای ارتباطی برای داشتن تعاملی هدفمند و تعهد برای انجام مذاکرات استفاده نماید. چهارچوب‌های این فرایند در مفهوم حقوق و </w:t>
      </w:r>
      <w:r w:rsidR="00A34C72">
        <w:rPr>
          <w:rFonts w:cs="B Zar"/>
          <w:sz w:val="28"/>
          <w:szCs w:val="28"/>
          <w:rtl/>
        </w:rPr>
        <w:t>مسئول</w:t>
      </w:r>
      <w:r w:rsidR="00A34C72">
        <w:rPr>
          <w:rFonts w:cs="B Zar" w:hint="cs"/>
          <w:sz w:val="28"/>
          <w:szCs w:val="28"/>
          <w:rtl/>
        </w:rPr>
        <w:t>ی</w:t>
      </w:r>
      <w:r w:rsidR="00A34C72">
        <w:rPr>
          <w:rFonts w:cs="B Zar" w:hint="eastAsia"/>
          <w:sz w:val="28"/>
          <w:szCs w:val="28"/>
          <w:rtl/>
        </w:rPr>
        <w:t>ت‌ها</w:t>
      </w:r>
      <w:r w:rsidR="00A34C72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</w:t>
      </w:r>
      <w:r w:rsidR="00A34C72">
        <w:rPr>
          <w:rFonts w:cs="B Zar"/>
          <w:sz w:val="28"/>
          <w:szCs w:val="28"/>
          <w:rtl/>
        </w:rPr>
        <w:t>شرکت‌کنندگان</w:t>
      </w:r>
      <w:r w:rsidRPr="0090118D">
        <w:rPr>
          <w:rFonts w:cs="B Zar" w:hint="cs"/>
          <w:sz w:val="28"/>
          <w:szCs w:val="28"/>
          <w:rtl/>
        </w:rPr>
        <w:t xml:space="preserve"> نهفته </w:t>
      </w:r>
      <w:r w:rsidRPr="00DC7231">
        <w:rPr>
          <w:rFonts w:cs="B Zar" w:hint="cs"/>
          <w:sz w:val="28"/>
          <w:szCs w:val="28"/>
          <w:rtl/>
        </w:rPr>
        <w:t>است و با قدرت نظر جمعیت مشخص می‌شود.»(هیث</w:t>
      </w:r>
      <w:r>
        <w:rPr>
          <w:rFonts w:cs="B Zar" w:hint="cs"/>
          <w:sz w:val="28"/>
          <w:szCs w:val="28"/>
          <w:rtl/>
        </w:rPr>
        <w:t>،</w:t>
      </w:r>
      <w:r w:rsidRPr="0090118D">
        <w:rPr>
          <w:rFonts w:cs="B Zar" w:hint="cs"/>
          <w:sz w:val="28"/>
          <w:szCs w:val="28"/>
          <w:rtl/>
        </w:rPr>
        <w:t>1384</w:t>
      </w:r>
      <w:r>
        <w:rPr>
          <w:rFonts w:cs="B Zar" w:hint="cs"/>
          <w:sz w:val="28"/>
          <w:szCs w:val="28"/>
          <w:rtl/>
        </w:rPr>
        <w:t>:</w:t>
      </w:r>
      <w:r w:rsidRPr="0090118D">
        <w:rPr>
          <w:rFonts w:cs="B Zar" w:hint="cs"/>
          <w:sz w:val="28"/>
          <w:szCs w:val="28"/>
          <w:rtl/>
        </w:rPr>
        <w:t xml:space="preserve"> 257)</w:t>
      </w:r>
    </w:p>
    <w:p w:rsidR="00C13F11" w:rsidRPr="0090118D" w:rsidRDefault="00C13F11" w:rsidP="00C13F11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پس به واقع می‌توان ارتباطات اجتماعی را که به طور ناصحیح توسط بعضی </w:t>
      </w:r>
      <w:r w:rsidR="00A34C72">
        <w:rPr>
          <w:rFonts w:cs="B Zar"/>
          <w:sz w:val="28"/>
          <w:szCs w:val="28"/>
          <w:rtl/>
        </w:rPr>
        <w:t>دست‌اندرکاران</w:t>
      </w:r>
      <w:r w:rsidRPr="0090118D">
        <w:rPr>
          <w:rFonts w:cs="B Zar" w:hint="cs"/>
          <w:sz w:val="28"/>
          <w:szCs w:val="28"/>
          <w:rtl/>
        </w:rPr>
        <w:t xml:space="preserve"> این حرفه ارتباطات مردمی نیز نامیده می‌شود، برقراری ارتباط </w:t>
      </w:r>
      <w:r w:rsidR="00A34C72">
        <w:rPr>
          <w:rFonts w:cs="B Zar"/>
          <w:sz w:val="28"/>
          <w:szCs w:val="28"/>
          <w:rtl/>
        </w:rPr>
        <w:t>ب</w:t>
      </w:r>
      <w:r w:rsidR="00A34C72">
        <w:rPr>
          <w:rFonts w:cs="B Zar" w:hint="cs"/>
          <w:sz w:val="28"/>
          <w:szCs w:val="28"/>
          <w:rtl/>
        </w:rPr>
        <w:t>ی‌</w:t>
      </w:r>
      <w:r w:rsidR="00A34C72">
        <w:rPr>
          <w:rFonts w:cs="B Zar" w:hint="eastAsia"/>
          <w:sz w:val="28"/>
          <w:szCs w:val="28"/>
          <w:rtl/>
        </w:rPr>
        <w:t>واسطه</w:t>
      </w:r>
      <w:r w:rsidRPr="0090118D">
        <w:rPr>
          <w:rFonts w:cs="B Zar" w:hint="cs"/>
          <w:sz w:val="28"/>
          <w:szCs w:val="28"/>
          <w:rtl/>
        </w:rPr>
        <w:t xml:space="preserve"> با جامعه خصوصاً جامعه هدف و مخاطبین سازمان ذیربط در راستای جلب نظرات، </w:t>
      </w:r>
      <w:r w:rsidR="00A34C72">
        <w:rPr>
          <w:rFonts w:cs="B Zar"/>
          <w:sz w:val="28"/>
          <w:szCs w:val="28"/>
          <w:rtl/>
        </w:rPr>
        <w:t>آگاه‌ساز</w:t>
      </w:r>
      <w:r w:rsidR="00A34C72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و مشارکت ایشان در جهت تحقق اهداف سازمان بر اساس اصل </w:t>
      </w:r>
      <w:r w:rsidR="00A34C72">
        <w:rPr>
          <w:sz w:val="28"/>
          <w:szCs w:val="28"/>
          <w:rtl/>
        </w:rPr>
        <w:t>«</w:t>
      </w:r>
      <w:r w:rsidRPr="0090118D">
        <w:rPr>
          <w:rFonts w:cs="B Zar" w:hint="cs"/>
          <w:sz w:val="28"/>
          <w:szCs w:val="28"/>
          <w:rtl/>
        </w:rPr>
        <w:t>قدرت نظر جمع</w:t>
      </w:r>
      <w:r w:rsidR="00A34C72">
        <w:rPr>
          <w:sz w:val="28"/>
          <w:szCs w:val="28"/>
          <w:rtl/>
        </w:rPr>
        <w:t>»</w:t>
      </w:r>
      <w:r w:rsidRPr="0090118D">
        <w:rPr>
          <w:rFonts w:cs="B Zar" w:hint="cs"/>
          <w:sz w:val="28"/>
          <w:szCs w:val="28"/>
          <w:rtl/>
        </w:rPr>
        <w:t xml:space="preserve"> تعریف نمود. بر این اساس کارشناسان روابط عمومی </w:t>
      </w:r>
      <w:r w:rsidR="00A34C72">
        <w:rPr>
          <w:rFonts w:cs="B Zar"/>
          <w:sz w:val="28"/>
          <w:szCs w:val="28"/>
          <w:rtl/>
        </w:rPr>
        <w:t>موظف‌اند</w:t>
      </w:r>
      <w:r w:rsidRPr="0090118D">
        <w:rPr>
          <w:rFonts w:cs="B Zar" w:hint="cs"/>
          <w:sz w:val="28"/>
          <w:szCs w:val="28"/>
          <w:rtl/>
        </w:rPr>
        <w:t xml:space="preserve"> در سطوح مختلف سازمان و با شناسایی مخاطبین ذیربط در سطوح تعریف شده ذیل، ارتباطات </w:t>
      </w:r>
      <w:r w:rsidR="00A34C72">
        <w:rPr>
          <w:rFonts w:cs="B Zar"/>
          <w:sz w:val="28"/>
          <w:szCs w:val="28"/>
          <w:rtl/>
        </w:rPr>
        <w:t>مؤثر</w:t>
      </w:r>
      <w:r w:rsidRPr="0090118D">
        <w:rPr>
          <w:rFonts w:cs="B Zar" w:hint="cs"/>
          <w:sz w:val="28"/>
          <w:szCs w:val="28"/>
          <w:rtl/>
        </w:rPr>
        <w:t>، کارآمد، دوجانبه و پایدار برقرار نمایند.</w:t>
      </w:r>
    </w:p>
    <w:p w:rsidR="00A34C72" w:rsidRDefault="00C13F11" w:rsidP="00C13F11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الف) ارتباط محلی</w:t>
      </w:r>
    </w:p>
    <w:p w:rsidR="00A34C72" w:rsidRDefault="00C13F11" w:rsidP="00C13F11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ب) ارتباط جهانی</w:t>
      </w:r>
    </w:p>
    <w:p w:rsidR="00A34C72" w:rsidRDefault="00C13F11" w:rsidP="00C13F11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ج) ارتباط احساس برانگیز</w:t>
      </w:r>
    </w:p>
    <w:p w:rsidR="00A34C72" w:rsidRDefault="00C13F11" w:rsidP="00C13F11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د) ارتباط برنامه ریزی شده (معطوف به هدف)</w:t>
      </w:r>
    </w:p>
    <w:p w:rsidR="00C13F11" w:rsidRPr="00DC7231" w:rsidRDefault="00C13F11" w:rsidP="00C13F11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>هـ) ارتباط بازتابی</w:t>
      </w:r>
    </w:p>
    <w:p w:rsidR="00C13F11" w:rsidRDefault="00A34C72" w:rsidP="00C13F11">
      <w:p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اما بایستی توجه داشت </w:t>
      </w:r>
      <w:r w:rsidR="00C13F11" w:rsidRPr="0090118D">
        <w:rPr>
          <w:rFonts w:cs="B Zar" w:hint="cs"/>
          <w:sz w:val="28"/>
          <w:szCs w:val="28"/>
          <w:rtl/>
        </w:rPr>
        <w:t xml:space="preserve">هنر یک کارشناس روابط عمومی در استفاده از فرایند ارتباطات اجتماعی فراتر از برقراری ارتباط برنامه ریزی شده و احساسی در سطح شهرستان، استان و سطح </w:t>
      </w:r>
      <w:r>
        <w:rPr>
          <w:rFonts w:cs="B Zar"/>
          <w:sz w:val="28"/>
          <w:szCs w:val="28"/>
          <w:rtl/>
        </w:rPr>
        <w:t>ب</w:t>
      </w:r>
      <w:r>
        <w:rPr>
          <w:rFonts w:cs="B Zar" w:hint="cs"/>
          <w:sz w:val="28"/>
          <w:szCs w:val="28"/>
          <w:rtl/>
        </w:rPr>
        <w:t>ی</w:t>
      </w:r>
      <w:r>
        <w:rPr>
          <w:rFonts w:cs="B Zar" w:hint="eastAsia"/>
          <w:sz w:val="28"/>
          <w:szCs w:val="28"/>
          <w:rtl/>
        </w:rPr>
        <w:t>ن‌الملل</w:t>
      </w:r>
      <w:r>
        <w:rPr>
          <w:rFonts w:cs="B Zar" w:hint="cs"/>
          <w:sz w:val="28"/>
          <w:szCs w:val="28"/>
          <w:rtl/>
        </w:rPr>
        <w:t>ی</w:t>
      </w:r>
      <w:r w:rsidR="00C13F11" w:rsidRPr="0090118D">
        <w:rPr>
          <w:rFonts w:cs="B Zar" w:hint="cs"/>
          <w:sz w:val="28"/>
          <w:szCs w:val="28"/>
          <w:rtl/>
        </w:rPr>
        <w:t xml:space="preserve"> است. یک کارشناس روابط عمومی زیرکانه به مفهوم فرا ارتباط دست می‌یازد. او از هر نشانه، اشاره، حرکت و در هر موقعیت زمانی و مکانی که </w:t>
      </w:r>
      <w:r>
        <w:rPr>
          <w:rFonts w:cs="B Zar"/>
          <w:sz w:val="28"/>
          <w:szCs w:val="28"/>
          <w:rtl/>
        </w:rPr>
        <w:t>قرار دارد</w:t>
      </w:r>
      <w:r w:rsidR="00C13F11" w:rsidRPr="0090118D">
        <w:rPr>
          <w:rFonts w:cs="B Zar" w:hint="cs"/>
          <w:sz w:val="28"/>
          <w:szCs w:val="28"/>
          <w:rtl/>
        </w:rPr>
        <w:t xml:space="preserve"> در جهت برقراری ارتباط استفاده می‌نماید. هرچند در ابتدا امر، هدف از پیش تعیین </w:t>
      </w:r>
      <w:r w:rsidR="00C13F11" w:rsidRPr="0090118D">
        <w:rPr>
          <w:rFonts w:cs="B Zar" w:hint="cs"/>
          <w:sz w:val="28"/>
          <w:szCs w:val="28"/>
          <w:rtl/>
        </w:rPr>
        <w:lastRenderedPageBreak/>
        <w:t>شده‌ای وجود ندارد و افراد بدون هیچ اطلاعی در جریان فرایند ارتباط قرار می‌گیرند اما پس از برقراری ارتباط،</w:t>
      </w:r>
      <w:r>
        <w:rPr>
          <w:rFonts w:cs="B Zar"/>
          <w:sz w:val="28"/>
          <w:szCs w:val="28"/>
          <w:rtl/>
        </w:rPr>
        <w:t xml:space="preserve"> م</w:t>
      </w:r>
      <w:r>
        <w:rPr>
          <w:rFonts w:cs="B Zar" w:hint="cs"/>
          <w:sz w:val="28"/>
          <w:szCs w:val="28"/>
          <w:rtl/>
        </w:rPr>
        <w:t>ی</w:t>
      </w:r>
      <w:r>
        <w:rPr>
          <w:rFonts w:cs="B Zar" w:hint="eastAsia"/>
          <w:sz w:val="28"/>
          <w:szCs w:val="28"/>
          <w:rtl/>
        </w:rPr>
        <w:t>زان</w:t>
      </w:r>
      <w:r w:rsidR="00C13F11" w:rsidRPr="0090118D">
        <w:rPr>
          <w:rFonts w:cs="B Zar" w:hint="cs"/>
          <w:sz w:val="28"/>
          <w:szCs w:val="28"/>
          <w:rtl/>
        </w:rPr>
        <w:t xml:space="preserve"> کارآمدی ارتباط در راستای همسویی با اهداف تعیین شده سازمان مشخص می‌شود.</w:t>
      </w:r>
    </w:p>
    <w:p w:rsidR="00C13F11" w:rsidRPr="00A5089F" w:rsidRDefault="00C13F11" w:rsidP="00C13F11">
      <w:pPr>
        <w:jc w:val="both"/>
        <w:rPr>
          <w:rFonts w:cs="B Zar"/>
          <w:sz w:val="28"/>
          <w:szCs w:val="28"/>
          <w:rtl/>
          <w:lang w:bidi="fa-IR"/>
        </w:rPr>
      </w:pPr>
      <w:r w:rsidRPr="00A5089F">
        <w:rPr>
          <w:rFonts w:cs="B Zar" w:hint="cs"/>
          <w:sz w:val="28"/>
          <w:szCs w:val="28"/>
          <w:rtl/>
          <w:lang w:bidi="fa-IR"/>
        </w:rPr>
        <w:t>در سال 2011 میلادی «کیاران کانولی</w:t>
      </w:r>
      <w:r w:rsidRPr="00A5089F">
        <w:rPr>
          <w:rStyle w:val="FootnoteReference"/>
          <w:rFonts w:cs="B Zar"/>
          <w:sz w:val="28"/>
          <w:szCs w:val="28"/>
          <w:rtl/>
          <w:lang w:bidi="fa-IR"/>
        </w:rPr>
        <w:footnoteReference w:id="1"/>
      </w:r>
      <w:r w:rsidRPr="00A5089F">
        <w:rPr>
          <w:rFonts w:cs="B Zar" w:hint="cs"/>
          <w:sz w:val="28"/>
          <w:szCs w:val="28"/>
          <w:rtl/>
          <w:lang w:bidi="fa-IR"/>
        </w:rPr>
        <w:t xml:space="preserve">» </w:t>
      </w:r>
      <w:r w:rsidR="00A34C72">
        <w:rPr>
          <w:rFonts w:cs="B Zar"/>
          <w:sz w:val="28"/>
          <w:szCs w:val="28"/>
          <w:rtl/>
          <w:lang w:bidi="fa-IR"/>
        </w:rPr>
        <w:t>و «</w:t>
      </w:r>
      <w:r w:rsidRPr="00A5089F">
        <w:rPr>
          <w:rFonts w:cs="B Zar" w:hint="cs"/>
          <w:sz w:val="28"/>
          <w:szCs w:val="28"/>
          <w:rtl/>
          <w:lang w:bidi="fa-IR"/>
        </w:rPr>
        <w:t>مارتین کلی</w:t>
      </w:r>
      <w:r w:rsidRPr="00A5089F">
        <w:rPr>
          <w:rStyle w:val="FootnoteReference"/>
          <w:rFonts w:cs="B Zar"/>
          <w:sz w:val="28"/>
          <w:szCs w:val="28"/>
          <w:rtl/>
          <w:lang w:bidi="fa-IR"/>
        </w:rPr>
        <w:footnoteReference w:id="2"/>
      </w:r>
      <w:r w:rsidRPr="00A5089F">
        <w:rPr>
          <w:rFonts w:cs="B Zar" w:hint="cs"/>
          <w:sz w:val="28"/>
          <w:szCs w:val="28"/>
          <w:rtl/>
          <w:lang w:bidi="fa-IR"/>
        </w:rPr>
        <w:t>» ضمن بررسی سرمایه اجتماعی در سازمان به مفهوم «</w:t>
      </w:r>
      <w:r w:rsidR="00A34C72">
        <w:rPr>
          <w:rFonts w:cs="B Zar"/>
          <w:sz w:val="28"/>
          <w:szCs w:val="28"/>
          <w:rtl/>
          <w:lang w:bidi="fa-IR"/>
        </w:rPr>
        <w:t>سازمان‌ها</w:t>
      </w:r>
      <w:r w:rsidR="00A34C72">
        <w:rPr>
          <w:rFonts w:cs="B Zar" w:hint="cs"/>
          <w:sz w:val="28"/>
          <w:szCs w:val="28"/>
          <w:rtl/>
          <w:lang w:bidi="fa-IR"/>
        </w:rPr>
        <w:t>ی</w:t>
      </w:r>
      <w:r w:rsidRPr="00A5089F">
        <w:rPr>
          <w:rFonts w:cs="B Zar" w:hint="cs"/>
          <w:sz w:val="28"/>
          <w:szCs w:val="28"/>
          <w:rtl/>
          <w:lang w:bidi="fa-IR"/>
        </w:rPr>
        <w:t xml:space="preserve"> </w:t>
      </w:r>
      <w:r w:rsidR="00A34C72">
        <w:rPr>
          <w:rFonts w:cs="B Zar"/>
          <w:sz w:val="28"/>
          <w:szCs w:val="28"/>
          <w:rtl/>
          <w:lang w:bidi="fa-IR"/>
        </w:rPr>
        <w:t>سرما</w:t>
      </w:r>
      <w:r w:rsidR="00A34C72">
        <w:rPr>
          <w:rFonts w:cs="B Zar" w:hint="cs"/>
          <w:sz w:val="28"/>
          <w:szCs w:val="28"/>
          <w:rtl/>
          <w:lang w:bidi="fa-IR"/>
        </w:rPr>
        <w:t>ی</w:t>
      </w:r>
      <w:r w:rsidR="00A34C72">
        <w:rPr>
          <w:rFonts w:cs="B Zar" w:hint="eastAsia"/>
          <w:sz w:val="28"/>
          <w:szCs w:val="28"/>
          <w:rtl/>
          <w:lang w:bidi="fa-IR"/>
        </w:rPr>
        <w:t>ه‌گذار</w:t>
      </w:r>
      <w:r w:rsidR="00A34C72">
        <w:rPr>
          <w:rFonts w:cs="B Zar" w:hint="cs"/>
          <w:sz w:val="28"/>
          <w:szCs w:val="28"/>
          <w:rtl/>
          <w:lang w:bidi="fa-IR"/>
        </w:rPr>
        <w:t>ی</w:t>
      </w:r>
      <w:r w:rsidRPr="00A5089F">
        <w:rPr>
          <w:rFonts w:cs="B Zar" w:hint="cs"/>
          <w:sz w:val="28"/>
          <w:szCs w:val="28"/>
          <w:rtl/>
          <w:lang w:bidi="fa-IR"/>
        </w:rPr>
        <w:t xml:space="preserve"> اجتماعی» دست یافتند</w:t>
      </w:r>
      <w:r>
        <w:rPr>
          <w:rFonts w:cs="B Zar"/>
          <w:sz w:val="28"/>
          <w:szCs w:val="28"/>
          <w:lang w:bidi="fa-IR"/>
        </w:rPr>
        <w:t>.</w:t>
      </w:r>
      <w:r w:rsidRPr="00A5089F">
        <w:rPr>
          <w:rFonts w:cs="B Zar" w:hint="cs"/>
          <w:sz w:val="28"/>
          <w:szCs w:val="28"/>
          <w:rtl/>
          <w:lang w:bidi="fa-IR"/>
        </w:rPr>
        <w:t xml:space="preserve"> </w:t>
      </w:r>
      <w:r w:rsidR="00A34C72">
        <w:rPr>
          <w:rFonts w:cs="B Zar" w:hint="cs"/>
          <w:sz w:val="28"/>
          <w:szCs w:val="28"/>
          <w:rtl/>
          <w:lang w:bidi="fa-IR"/>
        </w:rPr>
        <w:t>ی</w:t>
      </w:r>
      <w:r w:rsidR="00A34C72">
        <w:rPr>
          <w:rFonts w:cs="B Zar" w:hint="eastAsia"/>
          <w:sz w:val="28"/>
          <w:szCs w:val="28"/>
          <w:rtl/>
          <w:lang w:bidi="fa-IR"/>
        </w:rPr>
        <w:t>افته‌ها</w:t>
      </w:r>
      <w:r w:rsidR="00A34C72">
        <w:rPr>
          <w:rFonts w:cs="B Zar" w:hint="cs"/>
          <w:sz w:val="28"/>
          <w:szCs w:val="28"/>
          <w:rtl/>
          <w:lang w:bidi="fa-IR"/>
        </w:rPr>
        <w:t>ی</w:t>
      </w:r>
      <w:r w:rsidRPr="00A5089F">
        <w:rPr>
          <w:rFonts w:cs="B Zar" w:hint="cs"/>
          <w:sz w:val="28"/>
          <w:szCs w:val="28"/>
          <w:rtl/>
          <w:lang w:bidi="fa-IR"/>
        </w:rPr>
        <w:t xml:space="preserve"> </w:t>
      </w:r>
      <w:r w:rsidR="00A34C72">
        <w:rPr>
          <w:rFonts w:cs="B Zar"/>
          <w:sz w:val="28"/>
          <w:szCs w:val="28"/>
          <w:rtl/>
          <w:lang w:bidi="fa-IR"/>
        </w:rPr>
        <w:t>آن‌ها</w:t>
      </w:r>
      <w:r w:rsidRPr="00A5089F">
        <w:rPr>
          <w:rFonts w:cs="B Zar" w:hint="cs"/>
          <w:sz w:val="28"/>
          <w:szCs w:val="28"/>
          <w:rtl/>
          <w:lang w:bidi="fa-IR"/>
        </w:rPr>
        <w:t xml:space="preserve"> حاکی از آن است «درک بهتر چگونگی محاسبه مشارکت اجتماعی </w:t>
      </w:r>
      <w:r w:rsidR="00A34C72">
        <w:rPr>
          <w:rFonts w:cs="B Zar"/>
          <w:sz w:val="28"/>
          <w:szCs w:val="28"/>
          <w:rtl/>
          <w:lang w:bidi="fa-IR"/>
        </w:rPr>
        <w:t>م</w:t>
      </w:r>
      <w:r w:rsidR="00A34C72">
        <w:rPr>
          <w:rFonts w:cs="B Zar" w:hint="cs"/>
          <w:sz w:val="28"/>
          <w:szCs w:val="28"/>
          <w:rtl/>
          <w:lang w:bidi="fa-IR"/>
        </w:rPr>
        <w:t>ی‌</w:t>
      </w:r>
      <w:r w:rsidR="00A34C72">
        <w:rPr>
          <w:rFonts w:cs="B Zar" w:hint="eastAsia"/>
          <w:sz w:val="28"/>
          <w:szCs w:val="28"/>
          <w:rtl/>
          <w:lang w:bidi="fa-IR"/>
        </w:rPr>
        <w:t>تواند</w:t>
      </w:r>
      <w:r w:rsidRPr="00A5089F">
        <w:rPr>
          <w:rFonts w:cs="B Zar" w:hint="cs"/>
          <w:sz w:val="28"/>
          <w:szCs w:val="28"/>
          <w:rtl/>
          <w:lang w:bidi="fa-IR"/>
        </w:rPr>
        <w:t xml:space="preserve"> با توسعه </w:t>
      </w:r>
      <w:r w:rsidR="00A34C72">
        <w:rPr>
          <w:rFonts w:cs="B Zar"/>
          <w:sz w:val="28"/>
          <w:szCs w:val="28"/>
          <w:rtl/>
          <w:lang w:bidi="fa-IR"/>
        </w:rPr>
        <w:t>سازمان‌ها</w:t>
      </w:r>
      <w:r w:rsidR="00A34C72">
        <w:rPr>
          <w:rFonts w:cs="B Zar" w:hint="cs"/>
          <w:sz w:val="28"/>
          <w:szCs w:val="28"/>
          <w:rtl/>
          <w:lang w:bidi="fa-IR"/>
        </w:rPr>
        <w:t>ی</w:t>
      </w:r>
      <w:r w:rsidRPr="00A5089F">
        <w:rPr>
          <w:rFonts w:cs="B Zar" w:hint="cs"/>
          <w:sz w:val="28"/>
          <w:szCs w:val="28"/>
          <w:rtl/>
          <w:lang w:bidi="fa-IR"/>
        </w:rPr>
        <w:t xml:space="preserve"> </w:t>
      </w:r>
      <w:r w:rsidR="00A34C72">
        <w:rPr>
          <w:rFonts w:cs="B Zar"/>
          <w:sz w:val="28"/>
          <w:szCs w:val="28"/>
          <w:rtl/>
          <w:lang w:bidi="fa-IR"/>
        </w:rPr>
        <w:t>سرما</w:t>
      </w:r>
      <w:r w:rsidR="00A34C72">
        <w:rPr>
          <w:rFonts w:cs="B Zar" w:hint="cs"/>
          <w:sz w:val="28"/>
          <w:szCs w:val="28"/>
          <w:rtl/>
          <w:lang w:bidi="fa-IR"/>
        </w:rPr>
        <w:t>ی</w:t>
      </w:r>
      <w:r w:rsidR="00A34C72">
        <w:rPr>
          <w:rFonts w:cs="B Zar" w:hint="eastAsia"/>
          <w:sz w:val="28"/>
          <w:szCs w:val="28"/>
          <w:rtl/>
          <w:lang w:bidi="fa-IR"/>
        </w:rPr>
        <w:t>ه‌گذار</w:t>
      </w:r>
      <w:r w:rsidR="00A34C72">
        <w:rPr>
          <w:rFonts w:cs="B Zar" w:hint="cs"/>
          <w:sz w:val="28"/>
          <w:szCs w:val="28"/>
          <w:rtl/>
          <w:lang w:bidi="fa-IR"/>
        </w:rPr>
        <w:t>ی</w:t>
      </w:r>
      <w:r w:rsidRPr="00A5089F">
        <w:rPr>
          <w:rFonts w:cs="B Zar" w:hint="cs"/>
          <w:sz w:val="28"/>
          <w:szCs w:val="28"/>
          <w:rtl/>
          <w:lang w:bidi="fa-IR"/>
        </w:rPr>
        <w:t xml:space="preserve"> اجتماعی</w:t>
      </w:r>
      <w:r w:rsidR="00A34C72">
        <w:rPr>
          <w:rFonts w:cs="B Zar"/>
          <w:sz w:val="28"/>
          <w:szCs w:val="28"/>
          <w:rtl/>
          <w:lang w:bidi="fa-IR"/>
        </w:rPr>
        <w:t>» ا</w:t>
      </w:r>
      <w:r w:rsidR="00A34C72">
        <w:rPr>
          <w:rFonts w:cs="B Zar" w:hint="cs"/>
          <w:sz w:val="28"/>
          <w:szCs w:val="28"/>
          <w:rtl/>
          <w:lang w:bidi="fa-IR"/>
        </w:rPr>
        <w:t>ی</w:t>
      </w:r>
      <w:r w:rsidR="00A34C72">
        <w:rPr>
          <w:rFonts w:cs="B Zar" w:hint="eastAsia"/>
          <w:sz w:val="28"/>
          <w:szCs w:val="28"/>
          <w:rtl/>
          <w:lang w:bidi="fa-IR"/>
        </w:rPr>
        <w:t>جاد</w:t>
      </w:r>
      <w:r w:rsidRPr="00A5089F">
        <w:rPr>
          <w:rFonts w:cs="B Zar" w:hint="cs"/>
          <w:sz w:val="28"/>
          <w:szCs w:val="28"/>
          <w:rtl/>
          <w:lang w:bidi="fa-IR"/>
        </w:rPr>
        <w:t xml:space="preserve"> شود.</w:t>
      </w:r>
    </w:p>
    <w:p w:rsidR="00C13F11" w:rsidRPr="0090118D" w:rsidRDefault="00C13F11" w:rsidP="00C13F11">
      <w:pPr>
        <w:jc w:val="both"/>
        <w:rPr>
          <w:rFonts w:cs="B Zar"/>
          <w:sz w:val="28"/>
          <w:szCs w:val="28"/>
          <w:rtl/>
        </w:rPr>
      </w:pPr>
      <w:r w:rsidRPr="0090118D">
        <w:rPr>
          <w:rFonts w:cs="B Zar" w:hint="cs"/>
          <w:sz w:val="28"/>
          <w:szCs w:val="28"/>
          <w:rtl/>
        </w:rPr>
        <w:t xml:space="preserve">عمدتاً </w:t>
      </w:r>
      <w:r w:rsidR="00A34C72">
        <w:rPr>
          <w:rFonts w:cs="B Zar"/>
          <w:sz w:val="28"/>
          <w:szCs w:val="28"/>
          <w:rtl/>
        </w:rPr>
        <w:t>مؤثرتر</w:t>
      </w:r>
      <w:r w:rsidR="00A34C72">
        <w:rPr>
          <w:rFonts w:cs="B Zar" w:hint="cs"/>
          <w:sz w:val="28"/>
          <w:szCs w:val="28"/>
          <w:rtl/>
        </w:rPr>
        <w:t>ی</w:t>
      </w:r>
      <w:r w:rsidR="00A34C72">
        <w:rPr>
          <w:rFonts w:cs="B Zar" w:hint="eastAsia"/>
          <w:sz w:val="28"/>
          <w:szCs w:val="28"/>
          <w:rtl/>
        </w:rPr>
        <w:t>ن</w:t>
      </w:r>
      <w:r w:rsidRPr="0090118D">
        <w:rPr>
          <w:rFonts w:cs="B Zar" w:hint="cs"/>
          <w:sz w:val="28"/>
          <w:szCs w:val="28"/>
          <w:rtl/>
        </w:rPr>
        <w:t xml:space="preserve"> ارتباطات اجتماعی بدون هیچ هدف و برنامه مشخصی شکل </w:t>
      </w:r>
      <w:r w:rsidR="00A34C72">
        <w:rPr>
          <w:rFonts w:cs="B Zar"/>
          <w:sz w:val="28"/>
          <w:szCs w:val="28"/>
          <w:rtl/>
        </w:rPr>
        <w:t>م</w:t>
      </w:r>
      <w:r w:rsidR="00A34C72">
        <w:rPr>
          <w:rFonts w:cs="B Zar" w:hint="cs"/>
          <w:sz w:val="28"/>
          <w:szCs w:val="28"/>
          <w:rtl/>
        </w:rPr>
        <w:t>ی‌</w:t>
      </w:r>
      <w:r w:rsidR="00A34C72">
        <w:rPr>
          <w:rFonts w:cs="B Zar" w:hint="eastAsia"/>
          <w:sz w:val="28"/>
          <w:szCs w:val="28"/>
          <w:rtl/>
        </w:rPr>
        <w:t>گ</w:t>
      </w:r>
      <w:r w:rsidR="00A34C72">
        <w:rPr>
          <w:rFonts w:cs="B Zar" w:hint="cs"/>
          <w:sz w:val="28"/>
          <w:szCs w:val="28"/>
          <w:rtl/>
        </w:rPr>
        <w:t>ی</w:t>
      </w:r>
      <w:r w:rsidR="00A34C72">
        <w:rPr>
          <w:rFonts w:cs="B Zar" w:hint="eastAsia"/>
          <w:sz w:val="28"/>
          <w:szCs w:val="28"/>
          <w:rtl/>
        </w:rPr>
        <w:t>رند</w:t>
      </w:r>
      <w:r w:rsidR="00A34C72">
        <w:rPr>
          <w:rFonts w:cs="B Zar" w:hint="cs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که به دلیل برخورداری از جنبه احساسی</w:t>
      </w:r>
      <w:r>
        <w:rPr>
          <w:rFonts w:cs="B Zar" w:hint="cs"/>
          <w:sz w:val="28"/>
          <w:szCs w:val="28"/>
          <w:rtl/>
        </w:rPr>
        <w:t>،</w:t>
      </w:r>
      <w:r w:rsidRPr="0090118D">
        <w:rPr>
          <w:rFonts w:cs="B Zar" w:hint="cs"/>
          <w:sz w:val="28"/>
          <w:szCs w:val="28"/>
          <w:rtl/>
        </w:rPr>
        <w:t xml:space="preserve"> عاطفی و قرار داشتن بر حسن اعتماد متقابل و تفاهم،</w:t>
      </w:r>
      <w:r w:rsidR="00A34C72">
        <w:rPr>
          <w:rFonts w:cs="B Zar"/>
          <w:sz w:val="28"/>
          <w:szCs w:val="28"/>
          <w:rtl/>
        </w:rPr>
        <w:t xml:space="preserve"> </w:t>
      </w:r>
      <w:r w:rsidRPr="0090118D">
        <w:rPr>
          <w:rFonts w:cs="B Zar" w:hint="cs"/>
          <w:sz w:val="28"/>
          <w:szCs w:val="28"/>
          <w:rtl/>
        </w:rPr>
        <w:t>در زمینه فعالیت‌های برنامه‌ریزی شده جاری نیز، اثرات بالقوه‌ای از خود برجای گذاشته‌اند.</w:t>
      </w:r>
    </w:p>
    <w:p w:rsidR="00C13F11" w:rsidRPr="0090118D" w:rsidRDefault="00C13F11" w:rsidP="00C13F11">
      <w:pPr>
        <w:jc w:val="both"/>
        <w:rPr>
          <w:rFonts w:cs="B Zar"/>
          <w:sz w:val="28"/>
          <w:szCs w:val="28"/>
        </w:rPr>
      </w:pPr>
      <w:r w:rsidRPr="0090118D">
        <w:rPr>
          <w:rFonts w:cs="B Zar" w:hint="cs"/>
          <w:sz w:val="28"/>
          <w:szCs w:val="28"/>
          <w:rtl/>
        </w:rPr>
        <w:t xml:space="preserve">شاید از </w:t>
      </w:r>
      <w:r w:rsidR="00A34C72">
        <w:rPr>
          <w:rFonts w:cs="B Zar"/>
          <w:sz w:val="28"/>
          <w:szCs w:val="28"/>
          <w:rtl/>
        </w:rPr>
        <w:t>مهم‌تر</w:t>
      </w:r>
      <w:r w:rsidR="00A34C72">
        <w:rPr>
          <w:rFonts w:cs="B Zar" w:hint="cs"/>
          <w:sz w:val="28"/>
          <w:szCs w:val="28"/>
          <w:rtl/>
        </w:rPr>
        <w:t>ی</w:t>
      </w:r>
      <w:r w:rsidR="00A34C72">
        <w:rPr>
          <w:rFonts w:cs="B Zar" w:hint="eastAsia"/>
          <w:sz w:val="28"/>
          <w:szCs w:val="28"/>
          <w:rtl/>
        </w:rPr>
        <w:t>ن</w:t>
      </w:r>
      <w:r w:rsidRPr="0090118D">
        <w:rPr>
          <w:rFonts w:cs="B Zar" w:hint="cs"/>
          <w:sz w:val="28"/>
          <w:szCs w:val="28"/>
          <w:rtl/>
        </w:rPr>
        <w:t xml:space="preserve"> کارکردهایی که بر عهده کارشناس روابط عمومی در این حوزه قرار </w:t>
      </w:r>
      <w:r>
        <w:rPr>
          <w:rFonts w:cs="B Zar" w:hint="cs"/>
          <w:sz w:val="28"/>
          <w:szCs w:val="28"/>
          <w:rtl/>
        </w:rPr>
        <w:t>دارد</w:t>
      </w:r>
      <w:r w:rsidR="00A34C72">
        <w:rPr>
          <w:rFonts w:cs="B Zar" w:hint="cs"/>
          <w:sz w:val="28"/>
          <w:szCs w:val="28"/>
          <w:rtl/>
        </w:rPr>
        <w:t xml:space="preserve"> </w:t>
      </w:r>
      <w:r w:rsidR="00A34C72">
        <w:rPr>
          <w:rFonts w:cs="B Zar"/>
          <w:sz w:val="28"/>
          <w:szCs w:val="28"/>
          <w:rtl/>
        </w:rPr>
        <w:t>عبارت‌اند</w:t>
      </w:r>
      <w:r w:rsidR="00A34C7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از:</w:t>
      </w:r>
      <w:r w:rsidR="00A34C72">
        <w:rPr>
          <w:rFonts w:cs="B Zar"/>
          <w:sz w:val="28"/>
          <w:szCs w:val="28"/>
          <w:rtl/>
        </w:rPr>
        <w:t xml:space="preserve"> شناسا</w:t>
      </w:r>
      <w:r w:rsidR="00A34C72">
        <w:rPr>
          <w:rFonts w:cs="B Zar" w:hint="cs"/>
          <w:sz w:val="28"/>
          <w:szCs w:val="28"/>
          <w:rtl/>
        </w:rPr>
        <w:t>یی</w:t>
      </w:r>
      <w:r w:rsidRPr="0090118D">
        <w:rPr>
          <w:rFonts w:cs="B Zar" w:hint="cs"/>
          <w:sz w:val="28"/>
          <w:szCs w:val="28"/>
          <w:rtl/>
        </w:rPr>
        <w:t xml:space="preserve"> مخاطبین</w:t>
      </w:r>
      <w:r w:rsidR="00A34C72">
        <w:rPr>
          <w:rFonts w:cs="B Zar"/>
          <w:sz w:val="28"/>
          <w:szCs w:val="28"/>
          <w:rtl/>
        </w:rPr>
        <w:t xml:space="preserve"> و برنامه‌ر</w:t>
      </w:r>
      <w:r w:rsidR="00A34C72">
        <w:rPr>
          <w:rFonts w:cs="B Zar" w:hint="cs"/>
          <w:sz w:val="28"/>
          <w:szCs w:val="28"/>
          <w:rtl/>
        </w:rPr>
        <w:t>ی</w:t>
      </w:r>
      <w:r w:rsidR="00A34C72">
        <w:rPr>
          <w:rFonts w:cs="B Zar" w:hint="eastAsia"/>
          <w:sz w:val="28"/>
          <w:szCs w:val="28"/>
          <w:rtl/>
        </w:rPr>
        <w:t>ز</w:t>
      </w:r>
      <w:r w:rsidR="00A34C72">
        <w:rPr>
          <w:rFonts w:cs="B Zar" w:hint="cs"/>
          <w:sz w:val="28"/>
          <w:szCs w:val="28"/>
          <w:rtl/>
        </w:rPr>
        <w:t>ی</w:t>
      </w:r>
      <w:r w:rsidRPr="0090118D">
        <w:rPr>
          <w:rFonts w:cs="B Zar" w:hint="cs"/>
          <w:sz w:val="28"/>
          <w:szCs w:val="28"/>
          <w:rtl/>
        </w:rPr>
        <w:t xml:space="preserve"> در جهت کاربرد تکنیک‌ها و ابزارهای لازم در راستای برقراری ارتباط مؤثر، کارآمد، دو جانبه و پایدار با مخاطبین </w:t>
      </w:r>
      <w:r>
        <w:rPr>
          <w:rFonts w:cs="B Zar" w:hint="cs"/>
          <w:sz w:val="28"/>
          <w:szCs w:val="28"/>
          <w:rtl/>
        </w:rPr>
        <w:t xml:space="preserve">و جلب نظرات و </w:t>
      </w:r>
      <w:r w:rsidR="00A34C72">
        <w:rPr>
          <w:rFonts w:cs="B Zar"/>
          <w:sz w:val="28"/>
          <w:szCs w:val="28"/>
          <w:rtl/>
        </w:rPr>
        <w:t>د</w:t>
      </w:r>
      <w:r w:rsidR="00A34C72">
        <w:rPr>
          <w:rFonts w:cs="B Zar" w:hint="cs"/>
          <w:sz w:val="28"/>
          <w:szCs w:val="28"/>
          <w:rtl/>
        </w:rPr>
        <w:t>ی</w:t>
      </w:r>
      <w:r w:rsidR="00A34C72">
        <w:rPr>
          <w:rFonts w:cs="B Zar" w:hint="eastAsia"/>
          <w:sz w:val="28"/>
          <w:szCs w:val="28"/>
          <w:rtl/>
        </w:rPr>
        <w:t>دگاه‌ها</w:t>
      </w:r>
      <w:r w:rsidR="00A34C72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</w:t>
      </w:r>
      <w:r w:rsidR="00A34C72">
        <w:rPr>
          <w:rFonts w:cs="B Zar"/>
          <w:sz w:val="28"/>
          <w:szCs w:val="28"/>
          <w:rtl/>
        </w:rPr>
        <w:t>آن‌ها</w:t>
      </w:r>
      <w:r>
        <w:rPr>
          <w:rFonts w:cs="B Zar" w:hint="cs"/>
          <w:sz w:val="28"/>
          <w:szCs w:val="28"/>
          <w:rtl/>
        </w:rPr>
        <w:t xml:space="preserve"> بر اساس روش اجرایی استاندارد و </w:t>
      </w:r>
      <w:r w:rsidR="00A34C72">
        <w:rPr>
          <w:rFonts w:cs="B Zar"/>
          <w:sz w:val="28"/>
          <w:szCs w:val="28"/>
          <w:rtl/>
        </w:rPr>
        <w:t>طبقه‌بند</w:t>
      </w:r>
      <w:r w:rsidR="00A34C72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اطلاعات به دست آمده در جهت استفاده بهینه</w:t>
      </w:r>
    </w:p>
    <w:p w:rsidR="00C13F11" w:rsidRPr="00A34C72" w:rsidRDefault="00C13F11" w:rsidP="00C13F11">
      <w:pPr>
        <w:jc w:val="both"/>
        <w:rPr>
          <w:rFonts w:cs="B Titr"/>
          <w:sz w:val="28"/>
          <w:szCs w:val="28"/>
          <w:rtl/>
        </w:rPr>
      </w:pPr>
      <w:r w:rsidRPr="00A34C72">
        <w:rPr>
          <w:rFonts w:cs="B Titr" w:hint="cs"/>
          <w:sz w:val="28"/>
          <w:szCs w:val="28"/>
          <w:rtl/>
        </w:rPr>
        <w:t>منبع: کتاب روابط عمومی اثربخش و فراگیر</w:t>
      </w:r>
    </w:p>
    <w:p w:rsidR="00C13F11" w:rsidRPr="0090118D" w:rsidRDefault="00C13F11" w:rsidP="00C13F11">
      <w:pPr>
        <w:jc w:val="both"/>
        <w:rPr>
          <w:rFonts w:cs="B Zar"/>
          <w:sz w:val="28"/>
          <w:szCs w:val="28"/>
          <w:rtl/>
        </w:rPr>
      </w:pPr>
    </w:p>
    <w:p w:rsidR="00866087" w:rsidRDefault="00866087"/>
    <w:sectPr w:rsidR="00866087" w:rsidSect="00427BE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83" w:rsidRDefault="00876A83" w:rsidP="00C13F11">
      <w:r>
        <w:separator/>
      </w:r>
    </w:p>
  </w:endnote>
  <w:endnote w:type="continuationSeparator" w:id="0">
    <w:p w:rsidR="00876A83" w:rsidRDefault="00876A83" w:rsidP="00C1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83" w:rsidRDefault="00876A83" w:rsidP="00C13F11">
      <w:r>
        <w:separator/>
      </w:r>
    </w:p>
  </w:footnote>
  <w:footnote w:type="continuationSeparator" w:id="0">
    <w:p w:rsidR="00876A83" w:rsidRDefault="00876A83" w:rsidP="00C13F11">
      <w:r>
        <w:continuationSeparator/>
      </w:r>
    </w:p>
  </w:footnote>
  <w:footnote w:id="1">
    <w:p w:rsidR="00C13F11" w:rsidRDefault="00C13F11" w:rsidP="00C13F11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Style w:val="hps"/>
          <w:rFonts w:ascii="Arial" w:hAnsi="Arial" w:cs="Arial"/>
          <w:color w:val="333333"/>
        </w:rPr>
        <w:t>Kyaran</w:t>
      </w:r>
      <w:proofErr w:type="spellEnd"/>
      <w:r>
        <w:rPr>
          <w:rStyle w:val="shorttext"/>
          <w:rFonts w:ascii="Arial" w:hAnsi="Arial" w:cs="Arial"/>
          <w:color w:val="333333"/>
        </w:rPr>
        <w:t xml:space="preserve"> </w:t>
      </w:r>
      <w:proofErr w:type="spellStart"/>
      <w:r>
        <w:rPr>
          <w:rStyle w:val="hps"/>
          <w:rFonts w:ascii="Arial" w:hAnsi="Arial" w:cs="Arial"/>
          <w:color w:val="333333"/>
        </w:rPr>
        <w:t>cannulae</w:t>
      </w:r>
      <w:proofErr w:type="spellEnd"/>
    </w:p>
  </w:footnote>
  <w:footnote w:id="2">
    <w:p w:rsidR="00C13F11" w:rsidRDefault="00C13F11" w:rsidP="00C13F11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hps"/>
          <w:rFonts w:ascii="Arial" w:hAnsi="Arial" w:cs="Arial"/>
          <w:color w:val="333333"/>
        </w:rPr>
        <w:t>Martin</w:t>
      </w:r>
      <w:r>
        <w:rPr>
          <w:rStyle w:val="shorttext"/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Kelly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F11"/>
    <w:rsid w:val="00427BE7"/>
    <w:rsid w:val="00631025"/>
    <w:rsid w:val="00866087"/>
    <w:rsid w:val="00876A83"/>
    <w:rsid w:val="00A34C72"/>
    <w:rsid w:val="00C1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93514-ED0E-47E7-BFDE-14AE6A3D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F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13F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F1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rsid w:val="00C13F11"/>
    <w:rPr>
      <w:vertAlign w:val="superscript"/>
    </w:rPr>
  </w:style>
  <w:style w:type="character" w:customStyle="1" w:styleId="hps">
    <w:name w:val="hps"/>
    <w:basedOn w:val="DefaultParagraphFont"/>
    <w:rsid w:val="00C13F11"/>
  </w:style>
  <w:style w:type="character" w:customStyle="1" w:styleId="shorttext">
    <w:name w:val="short_text"/>
    <w:basedOn w:val="DefaultParagraphFont"/>
    <w:rsid w:val="00C1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zamani.h</dc:creator>
  <cp:lastModifiedBy>Rouyesh3</cp:lastModifiedBy>
  <cp:revision>2</cp:revision>
  <dcterms:created xsi:type="dcterms:W3CDTF">2018-01-15T08:08:00Z</dcterms:created>
  <dcterms:modified xsi:type="dcterms:W3CDTF">2018-01-16T07:42:00Z</dcterms:modified>
</cp:coreProperties>
</file>